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B7" w:rsidRPr="007B59A7" w:rsidRDefault="007C757F" w:rsidP="007C757F">
      <w:pPr>
        <w:jc w:val="center"/>
        <w:rPr>
          <w:sz w:val="100"/>
          <w:szCs w:val="100"/>
        </w:rPr>
      </w:pPr>
      <w:r w:rsidRPr="007C757F">
        <w:rPr>
          <w:noProof/>
          <w:cs/>
        </w:rPr>
        <w:drawing>
          <wp:inline distT="0" distB="0" distL="0" distR="0">
            <wp:extent cx="1818748" cy="1724007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243" cy="1728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757F" w:rsidRDefault="007C757F" w:rsidP="00F81906">
      <w:pPr>
        <w:spacing w:after="0"/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7C757F">
        <w:rPr>
          <w:rFonts w:ascii="TH SarabunIT๙" w:hAnsi="TH SarabunIT๙" w:cs="TH SarabunIT๙" w:hint="cs"/>
          <w:b/>
          <w:bCs/>
          <w:sz w:val="66"/>
          <w:szCs w:val="66"/>
          <w:cs/>
        </w:rPr>
        <w:t>รายงานผลการติดตามประเมินผลแผนพัฒนาท้องถิ่น</w:t>
      </w:r>
    </w:p>
    <w:p w:rsidR="007C757F" w:rsidRDefault="007C757F" w:rsidP="00F81906">
      <w:pPr>
        <w:spacing w:after="0"/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>
        <w:rPr>
          <w:rFonts w:ascii="TH SarabunIT๙" w:hAnsi="TH SarabunIT๙" w:cs="TH SarabunIT๙" w:hint="cs"/>
          <w:b/>
          <w:bCs/>
          <w:sz w:val="66"/>
          <w:szCs w:val="66"/>
          <w:cs/>
        </w:rPr>
        <w:t>ประจำปีงบประมาณ พ.ศ. 256</w:t>
      </w:r>
      <w:r w:rsidR="007B59A7">
        <w:rPr>
          <w:rFonts w:ascii="TH SarabunIT๙" w:hAnsi="TH SarabunIT๙" w:cs="TH SarabunIT๙" w:hint="cs"/>
          <w:b/>
          <w:bCs/>
          <w:sz w:val="66"/>
          <w:szCs w:val="66"/>
          <w:cs/>
        </w:rPr>
        <w:t>2</w:t>
      </w:r>
    </w:p>
    <w:p w:rsidR="007C757F" w:rsidRDefault="007C757F" w:rsidP="007C757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C757F" w:rsidRPr="007C757F" w:rsidRDefault="007C757F" w:rsidP="007C757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7C757F" w:rsidRDefault="007C757F" w:rsidP="007C757F">
      <w:pPr>
        <w:jc w:val="center"/>
        <w:rPr>
          <w:rFonts w:ascii="TH SarabunIT๙" w:hAnsi="TH SarabunIT๙" w:cs="TH SarabunIT๙" w:hint="cs"/>
          <w:b/>
          <w:bCs/>
          <w:sz w:val="50"/>
          <w:szCs w:val="50"/>
        </w:rPr>
      </w:pPr>
    </w:p>
    <w:p w:rsidR="007B59A7" w:rsidRDefault="007B59A7" w:rsidP="007C757F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F81906" w:rsidRDefault="00F81906" w:rsidP="007C757F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7C757F" w:rsidRDefault="007C757F" w:rsidP="007C757F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7C757F" w:rsidRDefault="007C757F" w:rsidP="007C757F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โดย</w:t>
      </w:r>
    </w:p>
    <w:p w:rsidR="007B59A7" w:rsidRDefault="007B59A7" w:rsidP="007C757F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:rsidR="007C757F" w:rsidRDefault="007C757F" w:rsidP="007C757F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คณะกรรมการติดตามและประเมินผลแผนพัฒนาท้องถิ่น</w:t>
      </w:r>
    </w:p>
    <w:p w:rsidR="007C757F" w:rsidRDefault="007C757F" w:rsidP="007C757F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องค์การบริหารส่วนตำบลแม่กรณ์</w:t>
      </w:r>
    </w:p>
    <w:p w:rsidR="007C757F" w:rsidRPr="007C757F" w:rsidRDefault="007C757F" w:rsidP="00C57AD3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  <w:cs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อำเภอเมือง  จังหวัดเชียงราย</w:t>
      </w:r>
    </w:p>
    <w:sectPr w:rsidR="007C757F" w:rsidRPr="007C757F" w:rsidSect="00F81906">
      <w:pgSz w:w="11906" w:h="16838"/>
      <w:pgMar w:top="1440" w:right="991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applyBreakingRules/>
  </w:compat>
  <w:rsids>
    <w:rsidRoot w:val="007C757F"/>
    <w:rsid w:val="001C4B44"/>
    <w:rsid w:val="003A324D"/>
    <w:rsid w:val="006631E2"/>
    <w:rsid w:val="007B59A7"/>
    <w:rsid w:val="007C757F"/>
    <w:rsid w:val="00B471B7"/>
    <w:rsid w:val="00B715B6"/>
    <w:rsid w:val="00C57AD3"/>
    <w:rsid w:val="00D75C88"/>
    <w:rsid w:val="00E37158"/>
    <w:rsid w:val="00F81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5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C757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2018-10-26T03:10:00Z</cp:lastPrinted>
  <dcterms:created xsi:type="dcterms:W3CDTF">2018-11-02T06:13:00Z</dcterms:created>
  <dcterms:modified xsi:type="dcterms:W3CDTF">2019-12-20T08:03:00Z</dcterms:modified>
</cp:coreProperties>
</file>