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Layout w:type="fixed"/>
        <w:tblLook w:val="04A0"/>
      </w:tblPr>
      <w:tblGrid>
        <w:gridCol w:w="272"/>
        <w:gridCol w:w="437"/>
        <w:gridCol w:w="851"/>
        <w:gridCol w:w="260"/>
        <w:gridCol w:w="1866"/>
        <w:gridCol w:w="993"/>
        <w:gridCol w:w="850"/>
        <w:gridCol w:w="142"/>
        <w:gridCol w:w="850"/>
        <w:gridCol w:w="142"/>
        <w:gridCol w:w="850"/>
        <w:gridCol w:w="142"/>
        <w:gridCol w:w="851"/>
        <w:gridCol w:w="142"/>
        <w:gridCol w:w="708"/>
        <w:gridCol w:w="142"/>
        <w:gridCol w:w="708"/>
        <w:gridCol w:w="284"/>
        <w:gridCol w:w="708"/>
        <w:gridCol w:w="285"/>
        <w:gridCol w:w="565"/>
        <w:gridCol w:w="285"/>
        <w:gridCol w:w="707"/>
        <w:gridCol w:w="285"/>
        <w:gridCol w:w="566"/>
        <w:gridCol w:w="285"/>
        <w:gridCol w:w="707"/>
        <w:gridCol w:w="219"/>
        <w:gridCol w:w="66"/>
      </w:tblGrid>
      <w:tr w:rsidR="007E19B0" w:rsidRPr="004340BE" w:rsidTr="00074C7C">
        <w:trPr>
          <w:gridAfter w:val="1"/>
          <w:wAfter w:w="66" w:type="dxa"/>
          <w:trHeight w:val="607"/>
        </w:trPr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  <w:tc>
          <w:tcPr>
            <w:tcW w:w="1483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E19B0" w:rsidRPr="007D0401" w:rsidRDefault="007E19B0" w:rsidP="007E19B0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ข้อบัญญัติงบประมาณรายจ่าย</w:t>
            </w:r>
          </w:p>
        </w:tc>
      </w:tr>
      <w:tr w:rsidR="004340BE" w:rsidRPr="007D0401" w:rsidTr="00074C7C">
        <w:trPr>
          <w:gridAfter w:val="2"/>
          <w:wAfter w:w="285" w:type="dxa"/>
          <w:trHeight w:val="1450"/>
        </w:trPr>
        <w:tc>
          <w:tcPr>
            <w:tcW w:w="272" w:type="dxa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 w:val="26"/>
                <w:szCs w:val="26"/>
                <w:cs/>
              </w:rPr>
              <w:t>งบ/หมวด/ประเภทรายจ่าย</w:t>
            </w:r>
          </w:p>
        </w:tc>
        <w:tc>
          <w:tcPr>
            <w:tcW w:w="260" w:type="dxa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</w:rPr>
            </w:pPr>
          </w:p>
        </w:tc>
        <w:tc>
          <w:tcPr>
            <w:tcW w:w="1866" w:type="dxa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sz w:val="26"/>
                <w:szCs w:val="26"/>
                <w:cs/>
              </w:rPr>
              <w:t>แผนงาน</w:t>
            </w:r>
          </w:p>
        </w:tc>
        <w:tc>
          <w:tcPr>
            <w:tcW w:w="993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191225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</w:t>
            </w:r>
          </w:p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850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แผนงานการเกษตร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แผนงานอุตสาหกรรมและการโยธา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แผนงานการศาสนาวัฒนธรรมและนันทนาการ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แผนงานเคหะและชุมชน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แผนงานสังคมสงเคราะห์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แผนงานสาธารณสุข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แผนงานการศึกษา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851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8B3592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แผนงานบริหาร</w:t>
            </w:r>
          </w:p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งานทั่วไป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hideMark/>
          </w:tcPr>
          <w:p w:rsidR="007E19B0" w:rsidRPr="007D0401" w:rsidRDefault="007E19B0" w:rsidP="004340B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7D0401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รวม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0D309C">
            <w:pPr>
              <w:tabs>
                <w:tab w:val="left" w:pos="812"/>
              </w:tabs>
              <w:spacing w:after="0" w:line="240" w:lineRule="auto"/>
              <w:ind w:right="-108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31,776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31,776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เงินสมทบตามโครงการระบบหลักประกันสุขภาพ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126,900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126,900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144,000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144,000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141,732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141,732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10,254,000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10,254,000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เงินสมทบกองทุนเงินทดแทน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กบท.)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238,872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238,872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สำรองจ่าย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เบี้ยยังชีพคนพิการ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2,236,800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2,236,800</w:t>
            </w:r>
          </w:p>
        </w:tc>
      </w:tr>
      <w:tr w:rsidR="004340BE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0D309C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</w:t>
            </w:r>
            <w:proofErr w:type="spellStart"/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บุค</w:t>
            </w:r>
            <w:proofErr w:type="spellEnd"/>
            <w:r w:rsidR="000D309C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ลากร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เงินเดือน</w:t>
            </w: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  <w:t xml:space="preserve"> (</w:t>
            </w: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ฝ่ายการ</w:t>
            </w:r>
            <w:r w:rsidR="007D0401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เมือง)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เงินค่าตอบแทนประจำตำแหน่งนายก/รองนายก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42,120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42,120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เงินค่าตอบแทนสมาชิกสภาองค์กรปกครองส่วนท้องถิ่น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2,404,800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2,404,800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เงินค่าตอบแทนเลขานุการ/ที่ปรึกษานายกเทศมนตรี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นายกองค์การบริหารส่วนตำบล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86,400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86,400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เงินเดือนนายก/รองนายก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514,080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514,080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เงินค่าตอบแทนพิเศษนายก/รองนายก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42,120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42,120</w:t>
            </w:r>
          </w:p>
        </w:tc>
      </w:tr>
      <w:tr w:rsidR="004340BE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เงินเดือน (ฝ่ายประจำ)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833,400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1,211,400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162,360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1,033,800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3,240,960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เงินเพิ่มต่าง ๆของพนักงานจ้าง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64,740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144,000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304,740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เงินเดือนพนักงาน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759,240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2,730,540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228,060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5,062,320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8,780,160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วิทย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ฐานะ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168,000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252,000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378,000</w:t>
            </w:r>
          </w:p>
        </w:tc>
      </w:tr>
      <w:tr w:rsidR="004340BE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งบดำเนิน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งาน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ค่าตอบ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แทน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8,800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20,200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5,800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102,100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136,900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105,000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42,000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348,000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552,000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</w:tr>
      <w:tr w:rsidR="004340BE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ค่าใช้สอย</w:t>
            </w: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ค่าจ้างเหมาบริการงานจ้างออกแบบหรือควบคุมงานก่อสร้าง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ค่าจ้างเหมาบริการทำความสะอาดสำนักงาน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216,000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ค่าจ้างเหมาประชาสัมพันธ์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108,000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108,000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ค่าจ้างเหมารักษาความปลอดภัย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84,000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84,000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ค่าจ้างเหมาอื่น ๆ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62,510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648,000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370,000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1,090,510</w:t>
            </w:r>
          </w:p>
        </w:tc>
      </w:tr>
      <w:tr w:rsidR="007E19B0" w:rsidRPr="004340BE" w:rsidTr="00074C7C">
        <w:trPr>
          <w:gridAfter w:val="2"/>
          <w:wAfter w:w="285" w:type="dxa"/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ค่าเช่าทรัพย์สิน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36,000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36,000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D0401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โครงการจ้างเหมาปรับปรุงภูมิทัศน์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สถานที่ท่องเที่ยว สถานที่ราชการภายในตำบลแม่กรณ์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70,000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รายจ่ายเกี่ยวเนื่องกับการปฏิบัติราชการที่ไม่เข้าลักษณะรายจ่ายหมวดอื่นๆ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(1)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โครงการจัดตั้งศูนย์การเรียนรู้การบริหารจัดการขยะ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หมู่บ้านน่าอยู่และพอเพียง บ้านใหม่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(10)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โครงการจัดการสิ่งแวดล้อมและบริหารจัดการขยะ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(2)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โครงการบ้านใหม่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หมู่บ้านต้นแบบในการบริหารจัดการขยะ หมู่บ้านน่าอยู่และพอเพียง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5338E0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(3)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โครงการบ้านสวนดอก 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หมู่บ้านต้นแบบในการบริหารจัดการขยะ หมู่บ้านน่าอยู่และพอเพียง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074C7C">
        <w:trPr>
          <w:trHeight w:val="420"/>
        </w:trPr>
        <w:tc>
          <w:tcPr>
            <w:tcW w:w="709" w:type="dxa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(4)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 ศึกษาดูงาน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เพิ่มประสิทธิภาพบ้านสวนดอก หมู่ที่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3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และบ้านใหม่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เพื่อมุ่งสู่หมู่บ้านต้นแบบในการบริหารจัดการขยะ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หมู่บ้านน่าอยู่และพอ</w:t>
            </w:r>
            <w:r w:rsidR="005338E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เพียงภายใต้แนวคิด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"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บ้านปี่สอนบ้านน้อง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</w:tbl>
    <w:p w:rsidR="007D0401" w:rsidRDefault="007D0401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(5)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โครงการประชุม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สรุปผลการดำเนินงานการบริหารจัดการขยะ ประจำปีงบประมาณ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2563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และกำหนดทิศทางการบริหารจัดการและการดำเนินงานการบริหารจัดการขยะ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ประจำปีงบประมาณ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2564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(6)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โครงการอบรมศึกษาดูงาน เพิ่มประสิทธิภาพ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คณะกรรม</w:t>
            </w:r>
            <w:r w:rsidR="005338E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การบริหารจัดการขยะ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หมู่บ้าน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(7)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"Big Cleaning Day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ประจำปีงบประมาณ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2564"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5338E0" w:rsidRDefault="007E19B0" w:rsidP="0053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(8)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โครงการขนส่งก้อน</w:t>
            </w:r>
          </w:p>
          <w:p w:rsidR="005338E0" w:rsidRDefault="007E19B0" w:rsidP="0053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พลาสติก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และก้อนกล่องนม</w:t>
            </w:r>
          </w:p>
          <w:p w:rsidR="007E19B0" w:rsidRPr="004340BE" w:rsidRDefault="007E19B0" w:rsidP="005338E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ไปจำหน่าย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(9)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โครงการยกย่องครัวเรือนต้นแบบในการบริหารจัดการขยะและรักษาสิ่งแวดล้อม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1).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ค่าลงทะเบียนและค่าใช้จ่ายในการเดินทางไปราชการ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2.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ค่าใช้จ่ายโครงการเพิ่มประสิทธิภาพการจัดเก็บภาษีประจำปี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ค่าใช้จ่ายค่าของขวัญของรางวัล หรือเงินรางวัล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ค่าใช้จ่ายเพื่อการเลือกตั้ง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</w:tr>
    </w:tbl>
    <w:p w:rsidR="00074C7C" w:rsidRDefault="00074C7C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โครงการแข่งขันกีฬาประชาชนตำบลแม่กรณ์ประจำปี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โครงการควบคุมและป้องกันโรคติดต่อและโรคไม่ติดต่อ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โครงการค่ายเด็กและเยาวชนตำบลแม่กรณ์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โครงการจัดกิจกรรมวันเด็กแห่งชาติ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5338E0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โครงการจัดกิจกรรมวันแม่/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วันพ่อแห่งชาติ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โครงการจัดทำบัญชีครัวเรือน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โครงการดูแลผู้พิการและผู้ด้อยโอกาส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โครงการตั้งจุดตรวจ จุดสกัดยาเสพติด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โครงการทำแนวกันไฟ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โครงการบำรุงรักษา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ท้องถิ่น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ถนนสวย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ใส่ใจสิ่งแวดล้อม ถนนสายบ้านเวียงหวายถึงบ้านสวนดอก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074C7C" w:rsidRPr="007E68FA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7E68F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โครงการประชุมประชาคม</w:t>
            </w:r>
            <w:r w:rsidRPr="007E68F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,</w:t>
            </w:r>
            <w:r w:rsidRPr="007E68F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การติดตามประเมินผลแผนพัฒนาและผลการปฏิบัติงานประจำปี</w:t>
            </w:r>
            <w:r w:rsidRPr="007E68F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7E68F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ขององค์การบริหารส่วนตำบล</w:t>
            </w:r>
          </w:p>
          <w:p w:rsidR="007E19B0" w:rsidRPr="007E68FA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7E68FA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074C7C" w:rsidRDefault="007E19B0" w:rsidP="00074C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โครงการปรับปรุงภูมิทัศน์สถาน</w:t>
            </w:r>
            <w:r w:rsidR="00074C7C">
              <w:rPr>
                <w:rFonts w:ascii="TH SarabunPSK" w:eastAsia="Times New Roman" w:hAnsi="TH SarabunPSK" w:cs="TH SarabunPSK" w:hint="cs"/>
                <w:color w:val="000000"/>
                <w:szCs w:val="22"/>
                <w:cs/>
              </w:rPr>
              <w:t xml:space="preserve"> 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ที่ท่องเที่ยวในแหล่งท่องเที่ยว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</w:t>
            </w:r>
          </w:p>
          <w:p w:rsidR="007E19B0" w:rsidRPr="00074C7C" w:rsidRDefault="007E19B0" w:rsidP="00074C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ท่าม่วงขาว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บ้านแม่สาด หมู่ที่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4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074C7C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Cs w:val="22"/>
              </w:rPr>
            </w:pP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โครงการปรับปรุงภูมิทัศน์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สถาน</w:t>
            </w:r>
          </w:p>
          <w:p w:rsidR="007E19B0" w:rsidRPr="00074C7C" w:rsidRDefault="007E19B0" w:rsidP="00074C7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ที่ท่องเที่ยวในแหล่งท่องเที่ยว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หนองช้างคต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บ้านใหม่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หมู่ที่</w:t>
            </w:r>
            <w:r w:rsidRPr="00074C7C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 8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</w:tbl>
    <w:p w:rsidR="00DC7C52" w:rsidRDefault="00DC7C52" w:rsidP="00DC7C52">
      <w:pPr>
        <w:spacing w:after="0"/>
        <w:rPr>
          <w:rFonts w:hint="cs"/>
        </w:rPr>
      </w:pPr>
    </w:p>
    <w:p w:rsidR="007E68FA" w:rsidRDefault="007E68FA" w:rsidP="00DC7C52">
      <w:pPr>
        <w:spacing w:after="0"/>
      </w:pP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DC7C52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  <w:r w:rsidR="007D0401"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โครงการปรับปรุงภูมิทัศน์หมู่บ้านท่อเที่ยวโดยชุมชน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บ้านปางป่าอ้อ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โครงการปลูกป่าเพื่อเฉลิมพระเกียรติ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โครงการป้องกันการติดเชื้อ 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เอช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ไอ วี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ในกลุ่มเด็กและเยาวชน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โครงการป้องกันแก้ไขปัญหาไฟป่าและหมอกควัน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โครงการป้องกันและลดอุบัติเหตุทางถนนในช่วงเทศกาลปีใหม่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โครงการป้องกันและลดอุบัติเหตุทางถนนในช่วงเทศกาลสงกรานต์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โครงการฝึกซ้อมแผนป้อง</w:t>
            </w:r>
            <w:r w:rsidR="007D0401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กัน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สาธารณภัยให้กับประชาชนในพื้นที่ตำบลแม่กรณ์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 สัมมนา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ศึกษาดูงานเพื่อเพิ่มประสิทธิภาพการปฏิบัติราชการ และพัฒนาคุณธรรมจริยธรรม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แก่ผู้บริหาร พนักงานส่วนตำบล พนักงานจ้าง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และสมาชิกสภาองค์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การบริหารส่วนตำบลแม่กรณ์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โครงการฝึกอบรมการป้องกันและระงับอัคคีภัยในสถานที่ราชการ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</w:tbl>
    <w:p w:rsidR="00DC7C52" w:rsidRDefault="00DC7C52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โครงการฝึกอบรมชุดปฏิบัติ</w:t>
            </w:r>
            <w:r w:rsidR="005338E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การจิตอาสาภัยพิบัติประจำองค์กรปกครองส่วนท้องถิ่น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โครงการฝึกอบรมชุดรักษาความสงบเรียบร้อยตำบล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โครงการฝึกอบรมทบทวนและเพิ่มศักยภาพและความรู้ให้แก่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อปพร.และประชาชนตำบล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แม่กรณ์ทุกภาคส่วน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โครงการฝึกอบรมอาชีพให้กับประชาชนในพื้นที่ตำบล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โครงการฝึกอบรมอาสาสมัครฉีดวัคซีนโรคพิษสุนัข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โครงการพ่นหมอกควันในพื้นที่ตำบลแม่กรณ์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โครงการพัฒนาและส่งเสริมคุณภาพชีวิตผู้ป่วยเอดส์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โครงการพัฒนาและส่งเสริมคุณภาพชีวิตผู้พิการ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โครงการรณรงค์ควบคุมป้องกันโรคไข้เลือดออก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โครงการรณรงค์ป้องกันโรคต่างๆ ในตำบลแม่กรณ์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โครงการรณรงค์ลดการเผา ลดหมอกควัน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โครงการโรคระบาดหรือภัยพิบัติในพื้นที่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โครงการศึกษาแหล่งเรียนรู้นอกสถานที่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</w:tbl>
    <w:p w:rsidR="00DC7C52" w:rsidRDefault="00DC7C52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โครงการส่งเสริมคุณภาพชีวิตแนวปรัชญาของเศรษฐกิจพอเพียง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โครงการส่งเสริมให้ชุมชุนมีการจัดทำแผนชุมชน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931,910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931,910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โครงการสรงน้ำพระธาตุศรีจอมจันทร์ประจำตำบล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โครงการสัตว์ปลอดโรค คนปลอดภัยจากโรคพิษสุนัขบ้า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ตามปณิธานศาตรา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จารย์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 ดร.สมเด็จพระเจ้าน้องนางเธอ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br/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เจ้าฟ้าจุฬา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ภรณ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วลัยลักษณ์ อัครราชกุมารี กรมพระศรี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สวางควัฒนวรขัตติย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รานารี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65,000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ำรวจข้อมูลจำนวนสัตว์และขึ้นทะเบียนสัตว์ตามโครงการสัตว์ปลอดโรคคนปลอดภัยจากโรคพิษสุนัขบ้าฯ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โครงการสืบสานจัดงานประเพณีลอยกระทง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โครงการสืบสานจัดงานประเพณีหล่อเทียนพรรษา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โครงการหมู่บ้านท่องเที่ยวโดยชุมชน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บ้านเมืองรวง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โครงการหมู่บ้านท่องเที่ยวโดยชุมชน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บ้านแม่สาด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โครงการให้ความรู้ประชาชนเกี่ยวกับการป้องกันและระงับอัคคีภัยในที่อยู่อาศัยและหอพัก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โครงการอบรมพัฒนาครูและบุคลากรทางการศึกษา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โครงการอบรมพัฒนาและส่งเสริมอาชีพอาหารปลอดภัยตำบลแม่กรณ์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โครงการอบรมพัฒนาศักยภาพและศึกษาดูงานของผู้บริหารท้องถิ่น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สมาชิกสภาองค์การบริหารส่วนตำบลแม่กรณ์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พนักงานส่วนตำบล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พนักงานจ้างองค์การบริหารส่วนตำบลแม่กรณ์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โครงการอบรมและส่งเสริมอาชีพการปลูกผักปลอดสารพิษ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โครงการอบรมและส่งเสริมอาชีพให้กับกลุ่มพัฒนาสตรีตำบลแม่กรณ์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โครงการอบรมส่งเสริมสุขภาพสำหรับผู้สูงอายุ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โครงการอบรมให้ความรู้การป้องกันการละเมิดสิทธิเด็กและสตรี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โครงการอบรมให้ความรู้เกี่ยวกับการสร้างสมรรถภาพทางร่างกายและจิตใจของผู้พิการและผู้ด้อยโอกาส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โครงการอบรมอาสาสมัครท้องถิ่นรักษ์โลก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210,000</w:t>
            </w:r>
          </w:p>
        </w:tc>
      </w:tr>
      <w:tr w:rsidR="004340BE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ค่าวัสดุ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วัสดุเครื่องแต่งกาย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ค่าอาหารเสริม (นม)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873,461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873,461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3,100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13,100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104,034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154,034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วัสดุอื่น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4340BE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D04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ค่าสาธาร</w:t>
            </w:r>
            <w:r w:rsidR="007D0401">
              <w:rPr>
                <w:rFonts w:ascii="TH SarabunPSK" w:eastAsia="Times New Roman" w:hAnsi="TH SarabunPSK" w:cs="TH SarabunPSK" w:hint="cs"/>
                <w:b/>
                <w:bCs/>
                <w:color w:val="000000"/>
                <w:szCs w:val="22"/>
                <w:cs/>
              </w:rPr>
              <w:t xml:space="preserve"> </w:t>
            </w:r>
            <w:proofErr w:type="spellStart"/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ณูป</w:t>
            </w:r>
            <w:proofErr w:type="spellEnd"/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โภค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230,000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4340BE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งบลงทุน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ค่าครุภัณฑ์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โครงการจัดซื้อเก้าอี้สำนักงาน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2,290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โครงการจัดซื้อชั้นวางแฟ้มตั้ง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40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ช่อง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38,500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โครงการจัดซื้อตู้เอกสารบานเลื่อนกระจก ขนาด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5,290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โครงการจัดซื้อตู้เอกสารเหล็ก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บานเปิด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9,800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9,800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โครงการจัดซื้อตู้เอกสารเหล็กบานเลื่อนกระจก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ชั้น ขนาด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8,980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8,980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โครงการจัดซื้อตู้เอกสารเหล็กบานเลื่อนกระจก ขนาด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15,870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โครงการจัดซื้อตู้เอกสารเหล็กบานเลื่อนทึบ ขนาด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โครงการจัดซื้อโต๊ะทำงานเหล็ก หน้าโต๊ะเหล็ก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PVC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7,800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7,800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โครงการจัดซื้อพา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ติชั่น</w:t>
            </w:r>
            <w:proofErr w:type="spellEnd"/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ครุภัณฑ์คอมพิวเตอร์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โครงการจัดซื้อคอมพิวเตอร์โน้ตบุ๊ก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สำหรับงานสำนักงาน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โครงการจัดซื้อเครื่องคอมพิวเตอร์โน้ตบุ๊ก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สำหรับงานสำนักงาน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48,000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48,000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โครงการจัดซื้อเครื่องคอมพิวเตอร์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โน้ตบุ๊ค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สำหรับงานประมวลผล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7E68FA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7E68FA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โครงการจัดซื้อเครื่องคอมพิวเตอร์สำหรับงานสำนักงาน</w:t>
            </w:r>
            <w:r w:rsidRPr="007E68FA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 (</w:t>
            </w:r>
            <w:r w:rsidRPr="007E68FA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 xml:space="preserve">จอแสดงภาพขนาดไม่น้อยกว่า </w:t>
            </w:r>
            <w:r w:rsidRPr="007E68FA">
              <w:rPr>
                <w:rFonts w:ascii="TH SarabunPSK" w:eastAsia="Times New Roman" w:hAnsi="TH SarabunPSK" w:cs="TH SarabunPSK"/>
                <w:color w:val="000000"/>
                <w:szCs w:val="22"/>
              </w:rPr>
              <w:t xml:space="preserve">19 </w:t>
            </w:r>
            <w:r w:rsidRPr="007E68FA">
              <w:rPr>
                <w:rFonts w:ascii="TH SarabunPSK" w:eastAsia="Times New Roman" w:hAnsi="TH SarabunPSK" w:cs="TH SarabunPSK"/>
                <w:color w:val="000000"/>
                <w:szCs w:val="22"/>
                <w:cs/>
              </w:rPr>
              <w:t>นิ้ว)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17,000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17,000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โครงการจัดซื้อเครื่องพิมพ์แบบฉีดหมึกพร้อมติดตั้งถังหมึกพิมพ์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(Ink Tank Printer)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4,300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4,300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โครงการจัดซื้อเครื่องพิมพ์เลเซอร์ หรือ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LED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ขาวดำ ชนิด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Network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8,900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DC7C52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lastRenderedPageBreak/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โครงการจัดซื้อจอแสดงภาพ (หน้าจอคอมพิวเตอร์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LCD)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2,800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โครงการจัดซื้อเครื่องพ่นหมอกควัน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118,000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118,000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D0401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โครงการจัดซื้อเครื่องสูบน้ำแบบจม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Submersible Pump)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ครุภัณฑ์อื่น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โครงการจัดซื้อชุดผจญเพลิงในอาคาร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ชุดดับเพลิงภายในอาคาร)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95,000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95,000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ครุภัณฑ์โฆษณาและเผยแพร่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โครงการจัดซื้อขาตั้งกล้องแบบสามท่อน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4,500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4,500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โครงการจัดซื้ออุปกรณ์กระจายสัญญาณไร้สาย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Access Point)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5,400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ครุภัณฑ์เครื่องดับเพลิง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โครงการจัดซื้อสายส่งน้ำดับเพลิง ขนาด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1.5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นิ้ว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11,000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11,000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โครงการจัดซื้อสายส่งน้ำดับเพลิง ขนาด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2.5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นิ้ว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13,500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13,500</w:t>
            </w:r>
          </w:p>
        </w:tc>
      </w:tr>
      <w:tr w:rsidR="004340BE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68FA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แม่กรณ์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394,101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394,101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บ้านเวียงหวาย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บ้านสวนดอก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3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ซอย</w:t>
            </w:r>
            <w:proofErr w:type="spellStart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จิตตเมต</w:t>
            </w:r>
            <w:proofErr w:type="spellEnd"/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C03512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</w:t>
            </w:r>
          </w:p>
          <w:p w:rsidR="00C03512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</w:t>
            </w:r>
          </w:p>
          <w:p w:rsidR="007E19B0" w:rsidRPr="004340BE" w:rsidRDefault="007E19B0" w:rsidP="00C03512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แม่สาด</w:t>
            </w:r>
            <w:r w:rsidR="00C03512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4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ซอยกลางทุ่ง)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219,582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219,582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ก่อสร้างถนนคอนกรีตเสริมเหล็ก บ้านเมืองรวง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ซอยบ้านนายบุญชวน)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112,380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112,380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06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ก่อสร้างถนนคอนกรีตเสริมเหล็ก บ้านเมืองรวง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ซอยทานตะวัน)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189,353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189,353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07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บ้านปางมุ้ง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6 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08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บ้านฝั่งหมิ่น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ซอยเด่นตะเคียน)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339,800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339,800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A10B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09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โครงการก่อสร้างถนนคอนกรีตเสริมเหล็กเชื่อมถนนสายหลักจำนวน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5</w:t>
            </w:r>
            <w:r w:rsidR="00A10B2C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จุด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บ้านปางกอก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163,710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163,710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บ้านปางริมกรณ์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7/1)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180,256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180,256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บ้านปางริมกรณ์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10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8/1)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83,970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83,970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A10B2C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บ้านปางป่าอ้อ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11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</w:tr>
    </w:tbl>
    <w:p w:rsidR="00DC7C52" w:rsidRDefault="00DC7C52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บ้านหนองเขียว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12 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ซอย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184,874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184,874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8210D4" w:rsidRDefault="007E19B0" w:rsidP="00821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บ้านป่า</w:t>
            </w:r>
          </w:p>
          <w:p w:rsidR="007E19B0" w:rsidRPr="004340BE" w:rsidRDefault="007E19B0" w:rsidP="008210D4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สักทอง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13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เชื่อมต่อถนน คสล.เดิม)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225,600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ก่อสร้างถังเก็บน้ำคอนกรีตเสริมเหล็ก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บริเวณอาคารอเนกประสงค์ประจำหมู่บ้าน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บ้านใหม่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302,669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302,669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ค่าบำรุงรักษาและปรับปรุงที่ดินและสิ่งก่อสร้าง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ค่าใช้จ่ายในการปรับปรุง/ซ่อมแซมอาคารเรียนและอาคารประกอบ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150,000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ค่าออกแบบ ค่าควบคุมงานที่จ่ายให้แก่เอกชน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นิติบุคคลหรือบุคคลภายนอกเพื่อให้ได้มาซึ่งสิ่งก่อสร้าง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ค่าออกแบบ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ค่าควบคุมงานที่จ่ายให้แก่เอกชนนิติบุคคลหรือบุคคลภายนอกเพื่อให้ได้มาซึ่งสิ่งก่อสร้าง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520,000</w:t>
            </w:r>
          </w:p>
        </w:tc>
      </w:tr>
      <w:tr w:rsidR="004340BE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งบราย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จ่ายอื่น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รายจ่ายอื่น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รายจ่ายอื่น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โครงการสำรวจความพึงพอใจของประชาชนในเขตพื้นที่ตำบลแม่กรณ์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4340BE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งบเงินอุดหนุน</w:t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เงิน</w:t>
            </w:r>
          </w:p>
          <w:p w:rsidR="007E19B0" w:rsidRPr="004340BE" w:rsidRDefault="007E19B0" w:rsidP="007D0401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อุดหนุน</w:t>
            </w: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เงินอุดหนุนเอกชน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</w:tbl>
    <w:p w:rsidR="00DC7C52" w:rsidRDefault="00DC7C52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992"/>
        <w:gridCol w:w="992"/>
        <w:gridCol w:w="992"/>
        <w:gridCol w:w="993"/>
        <w:gridCol w:w="850"/>
        <w:gridCol w:w="992"/>
        <w:gridCol w:w="993"/>
        <w:gridCol w:w="850"/>
        <w:gridCol w:w="992"/>
        <w:gridCol w:w="851"/>
        <w:gridCol w:w="992"/>
      </w:tblGrid>
      <w:tr w:rsidR="007E19B0" w:rsidRPr="004340BE" w:rsidTr="007D0401">
        <w:trPr>
          <w:trHeight w:val="420"/>
        </w:trPr>
        <w:tc>
          <w:tcPr>
            <w:tcW w:w="70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บ้านแม่กรณ์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47476F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02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เวียงหวาย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D0401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เวียงหวาย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03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บ้านสวนดอก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บ้านสวนดอก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04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บ้านแม่สาด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4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บ้านแม่สาด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05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บ้านเมืองรวง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5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บ้านเมืองรวง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7D0401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06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บ้านปางมุ้ง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</w:tbl>
    <w:p w:rsidR="00DC7C52" w:rsidRDefault="00DC7C52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850"/>
        <w:gridCol w:w="142"/>
        <w:gridCol w:w="850"/>
        <w:gridCol w:w="142"/>
        <w:gridCol w:w="850"/>
        <w:gridCol w:w="142"/>
        <w:gridCol w:w="851"/>
        <w:gridCol w:w="142"/>
        <w:gridCol w:w="708"/>
        <w:gridCol w:w="142"/>
        <w:gridCol w:w="850"/>
        <w:gridCol w:w="142"/>
        <w:gridCol w:w="851"/>
        <w:gridCol w:w="142"/>
        <w:gridCol w:w="708"/>
        <w:gridCol w:w="142"/>
        <w:gridCol w:w="850"/>
        <w:gridCol w:w="142"/>
        <w:gridCol w:w="851"/>
        <w:gridCol w:w="992"/>
      </w:tblGrid>
      <w:tr w:rsidR="007E19B0" w:rsidRPr="004340BE" w:rsidTr="00DC7C52">
        <w:trPr>
          <w:trHeight w:val="420"/>
        </w:trPr>
        <w:tc>
          <w:tcPr>
            <w:tcW w:w="70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06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6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บ้านปางมุ้ง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47476F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07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7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บ้านฝั่งหมิ่น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D0401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07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7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บ้านฝั่งหมิ่น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08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บ้านใหม่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08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8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บ้านใหม่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09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บ้านปางกอก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09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9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บ้านปางกอก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ริมกรณ์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10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ริมกรณ์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บ้านปางป่าอ้อ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31,000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11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บ้านปางป่าอ้อ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47476F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>
              <w:br w:type="page"/>
            </w: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D0401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</w:t>
            </w:r>
          </w:p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หนองเขียว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12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บ้านหนองเขียว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บ้านป่าสักทอง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32,000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หมู่ที่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13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บ้านป่าสักทอง ตามโครงการตามแนวพระราชดำริด้านสาธารณสุข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14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อุดหนุนกลุ่มพัฒนาสตรีตำบลแม่กรณ์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15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อุดหนุนชมรมผู้สูงอายุตำบลแม่กรณ์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16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อุดหนุนศูนย์การเรียนรู้โรงเรียนผู้สูงอายุตำบลแม่กรณ์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โครงการเกษตรเพื่ออาหารกลางวัน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(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ปลูกพืชผักสวนครัว)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โครงการดำเนินการและสนับสนุนการดำเนินงานจัดกิจกรรมของส่วนราชการและองค์กรจังหวัดเชียงราย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50,000</w:t>
            </w:r>
          </w:p>
        </w:tc>
      </w:tr>
    </w:tbl>
    <w:p w:rsidR="00DC7C52" w:rsidRDefault="00DC7C52">
      <w:r>
        <w:br w:type="page"/>
      </w:r>
    </w:p>
    <w:tbl>
      <w:tblPr>
        <w:tblW w:w="15168" w:type="dxa"/>
        <w:tblInd w:w="-459" w:type="dxa"/>
        <w:tblLayout w:type="fixed"/>
        <w:tblLook w:val="04A0"/>
      </w:tblPr>
      <w:tblGrid>
        <w:gridCol w:w="709"/>
        <w:gridCol w:w="851"/>
        <w:gridCol w:w="2126"/>
        <w:gridCol w:w="993"/>
        <w:gridCol w:w="850"/>
        <w:gridCol w:w="992"/>
        <w:gridCol w:w="992"/>
        <w:gridCol w:w="993"/>
        <w:gridCol w:w="850"/>
        <w:gridCol w:w="992"/>
        <w:gridCol w:w="993"/>
        <w:gridCol w:w="850"/>
        <w:gridCol w:w="992"/>
        <w:gridCol w:w="993"/>
        <w:gridCol w:w="992"/>
      </w:tblGrid>
      <w:tr w:rsidR="007E19B0" w:rsidRPr="004340BE" w:rsidTr="00DC7C52">
        <w:trPr>
          <w:trHeight w:val="420"/>
        </w:trPr>
        <w:tc>
          <w:tcPr>
            <w:tcW w:w="709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เพิ่มประสิทธิภาพศูนย์ปฏิบัติการร่วมในการช่วยเหลือประชาชนขององค์กรปกครองส่วนท้องถิ่นระดับอำเภอ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 xml:space="preserve">  </w:t>
            </w: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อำเภอเมืองเชียงราย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bookmarkStart w:id="0" w:name="_GoBack"/>
            <w:bookmarkEnd w:id="0"/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โครงการสนับสนุนอาหารกลางวันโรงเรียนในเขตพื้นที่รับผิดชอบขององค์การบริหารส่วนตำบลแม่กรณ์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1,556,000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1,556,000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โครงการสร้างสรรค์ยุวเกษตรตามร้อยเท้าพ่อ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20,000</w:t>
            </w:r>
          </w:p>
        </w:tc>
      </w:tr>
      <w:tr w:rsidR="007E19B0" w:rsidRPr="004340BE" w:rsidTr="00DC7C52">
        <w:trPr>
          <w:trHeight w:val="420"/>
        </w:trPr>
        <w:tc>
          <w:tcPr>
            <w:tcW w:w="709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000000" w:fill="FFFFFF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โครงการสืบสานประเพณีนมัสการและสรงน้ำพระธาตุดอยตุง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8,000</w:t>
            </w:r>
          </w:p>
        </w:tc>
      </w:tr>
      <w:tr w:rsidR="007E19B0" w:rsidRPr="004340BE" w:rsidTr="00DC7C52">
        <w:trPr>
          <w:trHeight w:val="420"/>
        </w:trPr>
        <w:tc>
          <w:tcPr>
            <w:tcW w:w="3686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47476F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b/>
                <w:bCs/>
                <w:color w:val="000000"/>
                <w:szCs w:val="22"/>
                <w:cs/>
              </w:rPr>
              <w:t>รวม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13,242,080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90,000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2,996,026</w:t>
            </w:r>
          </w:p>
        </w:tc>
        <w:tc>
          <w:tcPr>
            <w:tcW w:w="992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333,000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1,166,000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3,330,929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5,000</w:t>
            </w:r>
          </w:p>
        </w:tc>
        <w:tc>
          <w:tcPr>
            <w:tcW w:w="993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646,000</w:t>
            </w:r>
          </w:p>
        </w:tc>
        <w:tc>
          <w:tcPr>
            <w:tcW w:w="85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8,423,021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1,442,110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12,325,834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auto"/>
            <w:vAlign w:val="center"/>
            <w:hideMark/>
          </w:tcPr>
          <w:p w:rsidR="007E19B0" w:rsidRPr="004340BE" w:rsidRDefault="007E19B0" w:rsidP="007E19B0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color w:val="000000"/>
                <w:szCs w:val="22"/>
              </w:rPr>
            </w:pPr>
            <w:r w:rsidRPr="004340BE">
              <w:rPr>
                <w:rFonts w:ascii="TH SarabunPSK" w:eastAsia="Times New Roman" w:hAnsi="TH SarabunPSK" w:cs="TH SarabunPSK"/>
                <w:color w:val="000000"/>
                <w:szCs w:val="22"/>
              </w:rPr>
              <w:t>44,000,000</w:t>
            </w:r>
          </w:p>
        </w:tc>
      </w:tr>
    </w:tbl>
    <w:p w:rsidR="00335B06" w:rsidRPr="004340BE" w:rsidRDefault="00335B06">
      <w:pPr>
        <w:rPr>
          <w:rFonts w:ascii="TH SarabunPSK" w:hAnsi="TH SarabunPSK" w:cs="TH SarabunPSK"/>
        </w:rPr>
      </w:pPr>
    </w:p>
    <w:sectPr w:rsidR="00335B06" w:rsidRPr="004340BE" w:rsidSect="00074C7C">
      <w:headerReference w:type="default" r:id="rId6"/>
      <w:pgSz w:w="16838" w:h="11906" w:orient="landscape"/>
      <w:pgMar w:top="1418" w:right="1440" w:bottom="1276" w:left="1440" w:header="708" w:footer="708" w:gutter="0"/>
      <w:pgNumType w:start="26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548" w:rsidRDefault="00197548" w:rsidP="0059183C">
      <w:pPr>
        <w:spacing w:after="0" w:line="240" w:lineRule="auto"/>
      </w:pPr>
      <w:r>
        <w:separator/>
      </w:r>
    </w:p>
  </w:endnote>
  <w:endnote w:type="continuationSeparator" w:id="0">
    <w:p w:rsidR="00197548" w:rsidRDefault="00197548" w:rsidP="00591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548" w:rsidRDefault="00197548" w:rsidP="0059183C">
      <w:pPr>
        <w:spacing w:after="0" w:line="240" w:lineRule="auto"/>
      </w:pPr>
      <w:r>
        <w:separator/>
      </w:r>
    </w:p>
  </w:footnote>
  <w:footnote w:type="continuationSeparator" w:id="0">
    <w:p w:rsidR="00197548" w:rsidRDefault="00197548" w:rsidP="005918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4985058"/>
      <w:docPartObj>
        <w:docPartGallery w:val="Page Numbers (Top of Page)"/>
        <w:docPartUnique/>
      </w:docPartObj>
    </w:sdtPr>
    <w:sdtEndPr>
      <w:rPr>
        <w:sz w:val="32"/>
        <w:szCs w:val="40"/>
      </w:rPr>
    </w:sdtEndPr>
    <w:sdtContent>
      <w:p w:rsidR="006E59A0" w:rsidRPr="0059183C" w:rsidRDefault="00666BC0">
        <w:pPr>
          <w:pStyle w:val="a5"/>
          <w:jc w:val="center"/>
          <w:rPr>
            <w:sz w:val="32"/>
            <w:szCs w:val="40"/>
          </w:rPr>
        </w:pPr>
        <w:r w:rsidRPr="0059183C">
          <w:rPr>
            <w:sz w:val="32"/>
            <w:szCs w:val="40"/>
          </w:rPr>
          <w:fldChar w:fldCharType="begin"/>
        </w:r>
        <w:r w:rsidR="006E59A0" w:rsidRPr="0059183C">
          <w:rPr>
            <w:sz w:val="32"/>
            <w:szCs w:val="40"/>
          </w:rPr>
          <w:instrText>PAGE   \* MERGEFORMAT</w:instrText>
        </w:r>
        <w:r w:rsidRPr="0059183C">
          <w:rPr>
            <w:sz w:val="32"/>
            <w:szCs w:val="40"/>
          </w:rPr>
          <w:fldChar w:fldCharType="separate"/>
        </w:r>
        <w:r w:rsidR="00A10B2C" w:rsidRPr="00A10B2C">
          <w:rPr>
            <w:rFonts w:cs="Calibri"/>
            <w:noProof/>
            <w:sz w:val="32"/>
            <w:szCs w:val="32"/>
            <w:lang w:val="th-TH"/>
          </w:rPr>
          <w:t>277</w:t>
        </w:r>
        <w:r w:rsidRPr="0059183C">
          <w:rPr>
            <w:sz w:val="32"/>
            <w:szCs w:val="40"/>
          </w:rPr>
          <w:fldChar w:fldCharType="end"/>
        </w:r>
      </w:p>
    </w:sdtContent>
  </w:sdt>
  <w:p w:rsidR="006E59A0" w:rsidRDefault="006E59A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7E19B0"/>
    <w:rsid w:val="00074C7C"/>
    <w:rsid w:val="000D309C"/>
    <w:rsid w:val="000F3180"/>
    <w:rsid w:val="00191225"/>
    <w:rsid w:val="00197548"/>
    <w:rsid w:val="00285B40"/>
    <w:rsid w:val="002E5740"/>
    <w:rsid w:val="00335B06"/>
    <w:rsid w:val="0034774F"/>
    <w:rsid w:val="004340BE"/>
    <w:rsid w:val="0047476F"/>
    <w:rsid w:val="0049578B"/>
    <w:rsid w:val="005338E0"/>
    <w:rsid w:val="005549C7"/>
    <w:rsid w:val="0059183C"/>
    <w:rsid w:val="00604201"/>
    <w:rsid w:val="00666BC0"/>
    <w:rsid w:val="006D0D74"/>
    <w:rsid w:val="006E59A0"/>
    <w:rsid w:val="007D0299"/>
    <w:rsid w:val="007D0401"/>
    <w:rsid w:val="007E19B0"/>
    <w:rsid w:val="007E68FA"/>
    <w:rsid w:val="008210D4"/>
    <w:rsid w:val="00821867"/>
    <w:rsid w:val="008B3592"/>
    <w:rsid w:val="009C6C9D"/>
    <w:rsid w:val="009C6FC4"/>
    <w:rsid w:val="00A10B2C"/>
    <w:rsid w:val="00B61697"/>
    <w:rsid w:val="00BD72B5"/>
    <w:rsid w:val="00C03512"/>
    <w:rsid w:val="00DC3F8C"/>
    <w:rsid w:val="00DC7C52"/>
    <w:rsid w:val="00E7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9B0"/>
    <w:rPr>
      <w:color w:val="800080"/>
      <w:u w:val="single"/>
    </w:rPr>
  </w:style>
  <w:style w:type="paragraph" w:customStyle="1" w:styleId="xl65">
    <w:name w:val="xl65"/>
    <w:basedOn w:val="a"/>
    <w:rsid w:val="007E19B0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7E19B0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7E19B0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7E19B0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7E19B0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7E19B0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7E19B0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7E19B0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Cs w:val="22"/>
    </w:rPr>
  </w:style>
  <w:style w:type="paragraph" w:customStyle="1" w:styleId="xl74">
    <w:name w:val="xl74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Cs w:val="22"/>
    </w:rPr>
  </w:style>
  <w:style w:type="paragraph" w:customStyle="1" w:styleId="xl75">
    <w:name w:val="xl75"/>
    <w:basedOn w:val="a"/>
    <w:rsid w:val="007E19B0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7E19B0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7E19B0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8">
    <w:name w:val="xl78"/>
    <w:basedOn w:val="a"/>
    <w:rsid w:val="007E19B0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9">
    <w:name w:val="xl79"/>
    <w:basedOn w:val="a"/>
    <w:rsid w:val="007E19B0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0">
    <w:name w:val="xl80"/>
    <w:basedOn w:val="a"/>
    <w:rsid w:val="007E19B0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7E19B0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7E19B0"/>
    <w:pP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Cs w:val="22"/>
    </w:rPr>
  </w:style>
  <w:style w:type="paragraph" w:customStyle="1" w:styleId="xl84">
    <w:name w:val="xl84"/>
    <w:basedOn w:val="a"/>
    <w:rsid w:val="007E19B0"/>
    <w:pPr>
      <w:pBdr>
        <w:lef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7E19B0"/>
    <w:pPr>
      <w:pBdr>
        <w:left w:val="single" w:sz="4" w:space="0" w:color="A9A9A9"/>
        <w:bottom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4"/>
      <w:szCs w:val="24"/>
    </w:rPr>
  </w:style>
  <w:style w:type="paragraph" w:customStyle="1" w:styleId="xl87">
    <w:name w:val="xl87"/>
    <w:basedOn w:val="a"/>
    <w:rsid w:val="007E19B0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7E19B0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Cs w:val="22"/>
    </w:rPr>
  </w:style>
  <w:style w:type="paragraph" w:customStyle="1" w:styleId="xl90">
    <w:name w:val="xl90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color w:val="000000"/>
      <w:szCs w:val="22"/>
    </w:rPr>
  </w:style>
  <w:style w:type="paragraph" w:customStyle="1" w:styleId="xl91">
    <w:name w:val="xl91"/>
    <w:basedOn w:val="a"/>
    <w:rsid w:val="007E19B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7E19B0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93">
    <w:name w:val="xl93"/>
    <w:basedOn w:val="a"/>
    <w:rsid w:val="007E19B0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sz w:val="26"/>
      <w:szCs w:val="26"/>
    </w:rPr>
  </w:style>
  <w:style w:type="paragraph" w:customStyle="1" w:styleId="xl94">
    <w:name w:val="xl94"/>
    <w:basedOn w:val="a"/>
    <w:rsid w:val="007E19B0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sz w:val="26"/>
      <w:szCs w:val="26"/>
    </w:rPr>
  </w:style>
  <w:style w:type="paragraph" w:customStyle="1" w:styleId="xl95">
    <w:name w:val="xl95"/>
    <w:basedOn w:val="a"/>
    <w:rsid w:val="007E19B0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9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183C"/>
  </w:style>
  <w:style w:type="paragraph" w:styleId="a7">
    <w:name w:val="footer"/>
    <w:basedOn w:val="a"/>
    <w:link w:val="a8"/>
    <w:uiPriority w:val="99"/>
    <w:unhideWhenUsed/>
    <w:rsid w:val="0059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18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9B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E19B0"/>
    <w:rPr>
      <w:color w:val="800080"/>
      <w:u w:val="single"/>
    </w:rPr>
  </w:style>
  <w:style w:type="paragraph" w:customStyle="1" w:styleId="xl65">
    <w:name w:val="xl65"/>
    <w:basedOn w:val="a"/>
    <w:rsid w:val="007E19B0"/>
    <w:pPr>
      <w:pBdr>
        <w:top w:val="single" w:sz="4" w:space="0" w:color="A9A9A9"/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6">
    <w:name w:val="xl66"/>
    <w:basedOn w:val="a"/>
    <w:rsid w:val="007E19B0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7">
    <w:name w:val="xl67"/>
    <w:basedOn w:val="a"/>
    <w:rsid w:val="007E19B0"/>
    <w:pPr>
      <w:pBdr>
        <w:lef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8">
    <w:name w:val="xl68"/>
    <w:basedOn w:val="a"/>
    <w:rsid w:val="007E19B0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69">
    <w:name w:val="xl69"/>
    <w:basedOn w:val="a"/>
    <w:rsid w:val="007E19B0"/>
    <w:pPr>
      <w:pBdr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0">
    <w:name w:val="xl70"/>
    <w:basedOn w:val="a"/>
    <w:rsid w:val="007E19B0"/>
    <w:pPr>
      <w:pBdr>
        <w:left w:val="single" w:sz="4" w:space="0" w:color="A9A9A9"/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1">
    <w:name w:val="xl71"/>
    <w:basedOn w:val="a"/>
    <w:rsid w:val="007E19B0"/>
    <w:pPr>
      <w:pBdr>
        <w:bottom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2">
    <w:name w:val="xl72"/>
    <w:basedOn w:val="a"/>
    <w:rsid w:val="007E19B0"/>
    <w:pPr>
      <w:pBdr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3">
    <w:name w:val="xl73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Cs w:val="22"/>
    </w:rPr>
  </w:style>
  <w:style w:type="paragraph" w:customStyle="1" w:styleId="xl74">
    <w:name w:val="xl74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color w:val="000000"/>
      <w:szCs w:val="22"/>
    </w:rPr>
  </w:style>
  <w:style w:type="paragraph" w:customStyle="1" w:styleId="xl75">
    <w:name w:val="xl75"/>
    <w:basedOn w:val="a"/>
    <w:rsid w:val="007E19B0"/>
    <w:pPr>
      <w:pBdr>
        <w:top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6">
    <w:name w:val="xl76"/>
    <w:basedOn w:val="a"/>
    <w:rsid w:val="007E19B0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7">
    <w:name w:val="xl77"/>
    <w:basedOn w:val="a"/>
    <w:rsid w:val="007E19B0"/>
    <w:pPr>
      <w:pBdr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8">
    <w:name w:val="xl78"/>
    <w:basedOn w:val="a"/>
    <w:rsid w:val="007E19B0"/>
    <w:pPr>
      <w:pBdr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79">
    <w:name w:val="xl79"/>
    <w:basedOn w:val="a"/>
    <w:rsid w:val="007E19B0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0">
    <w:name w:val="xl80"/>
    <w:basedOn w:val="a"/>
    <w:rsid w:val="007E19B0"/>
    <w:pPr>
      <w:pBdr>
        <w:left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1">
    <w:name w:val="xl81"/>
    <w:basedOn w:val="a"/>
    <w:rsid w:val="007E19B0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2">
    <w:name w:val="xl82"/>
    <w:basedOn w:val="a"/>
    <w:rsid w:val="007E19B0"/>
    <w:pPr>
      <w:shd w:val="clear" w:color="000000" w:fill="D3D3D3"/>
      <w:spacing w:before="100" w:beforeAutospacing="1" w:after="100" w:afterAutospacing="1" w:line="240" w:lineRule="auto"/>
      <w:jc w:val="right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83">
    <w:name w:val="xl83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b/>
      <w:bCs/>
      <w:color w:val="000000"/>
      <w:szCs w:val="22"/>
    </w:rPr>
  </w:style>
  <w:style w:type="paragraph" w:customStyle="1" w:styleId="xl84">
    <w:name w:val="xl84"/>
    <w:basedOn w:val="a"/>
    <w:rsid w:val="007E19B0"/>
    <w:pPr>
      <w:pBdr>
        <w:lef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5">
    <w:name w:val="xl85"/>
    <w:basedOn w:val="a"/>
    <w:rsid w:val="007E19B0"/>
    <w:pPr>
      <w:pBdr>
        <w:left w:val="single" w:sz="4" w:space="0" w:color="A9A9A9"/>
        <w:bottom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6">
    <w:name w:val="xl86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H Sarabun New" w:eastAsia="Times New Roman" w:hAnsi="TH Sarabun New" w:cs="Angsana New"/>
      <w:color w:val="000000"/>
      <w:sz w:val="24"/>
      <w:szCs w:val="24"/>
    </w:rPr>
  </w:style>
  <w:style w:type="paragraph" w:customStyle="1" w:styleId="xl87">
    <w:name w:val="xl87"/>
    <w:basedOn w:val="a"/>
    <w:rsid w:val="007E19B0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8">
    <w:name w:val="xl88"/>
    <w:basedOn w:val="a"/>
    <w:rsid w:val="007E19B0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89">
    <w:name w:val="xl89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  <w:textAlignment w:val="center"/>
    </w:pPr>
    <w:rPr>
      <w:rFonts w:ascii="TH Sarabun New" w:eastAsia="Times New Roman" w:hAnsi="TH Sarabun New" w:cs="Angsana New"/>
      <w:b/>
      <w:bCs/>
      <w:color w:val="000000"/>
      <w:szCs w:val="22"/>
    </w:rPr>
  </w:style>
  <w:style w:type="paragraph" w:customStyle="1" w:styleId="xl90">
    <w:name w:val="xl90"/>
    <w:basedOn w:val="a"/>
    <w:rsid w:val="007E19B0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color w:val="000000"/>
      <w:szCs w:val="22"/>
    </w:rPr>
  </w:style>
  <w:style w:type="paragraph" w:customStyle="1" w:styleId="xl91">
    <w:name w:val="xl91"/>
    <w:basedOn w:val="a"/>
    <w:rsid w:val="007E19B0"/>
    <w:pPr>
      <w:spacing w:before="100" w:beforeAutospacing="1" w:after="100" w:afterAutospacing="1" w:line="240" w:lineRule="auto"/>
      <w:textAlignment w:val="top"/>
    </w:pPr>
    <w:rPr>
      <w:rFonts w:ascii="Angsana New" w:eastAsia="Times New Roman" w:hAnsi="Angsana New" w:cs="Angsana New"/>
      <w:sz w:val="28"/>
    </w:rPr>
  </w:style>
  <w:style w:type="paragraph" w:customStyle="1" w:styleId="xl92">
    <w:name w:val="xl92"/>
    <w:basedOn w:val="a"/>
    <w:rsid w:val="007E19B0"/>
    <w:pPr>
      <w:shd w:val="clear" w:color="000000" w:fill="D3D3D3"/>
      <w:spacing w:before="100" w:beforeAutospacing="1" w:after="100" w:afterAutospacing="1" w:line="240" w:lineRule="auto"/>
      <w:textAlignment w:val="top"/>
    </w:pPr>
    <w:rPr>
      <w:rFonts w:ascii="TH Sarabun New" w:eastAsia="Times New Roman" w:hAnsi="TH Sarabun New" w:cs="Angsana New"/>
      <w:b/>
      <w:bCs/>
      <w:color w:val="000000"/>
      <w:sz w:val="26"/>
      <w:szCs w:val="26"/>
    </w:rPr>
  </w:style>
  <w:style w:type="paragraph" w:customStyle="1" w:styleId="xl93">
    <w:name w:val="xl93"/>
    <w:basedOn w:val="a"/>
    <w:rsid w:val="007E19B0"/>
    <w:pPr>
      <w:pBdr>
        <w:top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sz w:val="26"/>
      <w:szCs w:val="26"/>
    </w:rPr>
  </w:style>
  <w:style w:type="paragraph" w:customStyle="1" w:styleId="xl94">
    <w:name w:val="xl94"/>
    <w:basedOn w:val="a"/>
    <w:rsid w:val="007E19B0"/>
    <w:pPr>
      <w:pBdr>
        <w:top w:val="single" w:sz="4" w:space="0" w:color="A9A9A9"/>
        <w:right w:val="single" w:sz="4" w:space="0" w:color="A9A9A9"/>
      </w:pBdr>
      <w:shd w:val="clear" w:color="000000" w:fill="D3D3D3"/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sz w:val="26"/>
      <w:szCs w:val="26"/>
    </w:rPr>
  </w:style>
  <w:style w:type="paragraph" w:customStyle="1" w:styleId="xl95">
    <w:name w:val="xl95"/>
    <w:basedOn w:val="a"/>
    <w:rsid w:val="007E19B0"/>
    <w:pPr>
      <w:spacing w:before="100" w:beforeAutospacing="1" w:after="100" w:afterAutospacing="1" w:line="240" w:lineRule="auto"/>
      <w:jc w:val="center"/>
      <w:textAlignment w:val="top"/>
    </w:pPr>
    <w:rPr>
      <w:rFonts w:ascii="TH Sarabun New" w:eastAsia="Times New Roman" w:hAnsi="TH Sarabun New" w:cs="Angsana New"/>
      <w:b/>
      <w:bCs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59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9183C"/>
  </w:style>
  <w:style w:type="paragraph" w:styleId="a7">
    <w:name w:val="footer"/>
    <w:basedOn w:val="a"/>
    <w:link w:val="a8"/>
    <w:uiPriority w:val="99"/>
    <w:unhideWhenUsed/>
    <w:rsid w:val="005918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918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18</Pages>
  <Words>2959</Words>
  <Characters>16870</Characters>
  <Application>Microsoft Office Word</Application>
  <DocSecurity>0</DocSecurity>
  <Lines>140</Lines>
  <Paragraphs>39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2020-08-14T06:19:00Z</dcterms:created>
  <dcterms:modified xsi:type="dcterms:W3CDTF">2020-08-20T06:08:00Z</dcterms:modified>
</cp:coreProperties>
</file>