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F" w:rsidRPr="004A3699" w:rsidRDefault="003037DD" w:rsidP="00EE4A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2pt;margin-top:-19.9pt;width:163.5pt;height:121.55pt;z-index:-251658752;visibility:visible;mso-wrap-edited:f" wrapcoords="-129 0 -129 21414 21600 21414 21600 0 -129 0">
            <v:imagedata r:id="rId7" o:title=""/>
          </v:shape>
          <o:OLEObject Type="Embed" ProgID="Word.Picture.8" ShapeID="_x0000_s1026" DrawAspect="Content" ObjectID="_1559549053" r:id="rId8"/>
        </w:pict>
      </w: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A3699" w:rsidRDefault="004A3699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ประกาศองค์การบริหารส่วนตำบลแม่กรณ์</w:t>
      </w:r>
    </w:p>
    <w:p w:rsidR="00EE4AFF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เรื่อง </w:t>
      </w:r>
      <w:r w:rsidR="009E70BA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ประกาศใช้แผนการดำเนินงาน </w:t>
      </w:r>
      <w:r w:rsidR="00E622BB"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ประจำปีงบประมาณ ๒๕๕</w:t>
      </w:r>
      <w:r w:rsidR="00C875B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8</w:t>
      </w:r>
    </w:p>
    <w:p w:rsidR="009E70BA" w:rsidRPr="009E70BA" w:rsidRDefault="009E70BA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20"/>
          <w:szCs w:val="20"/>
        </w:rPr>
      </w:pPr>
    </w:p>
    <w:p w:rsidR="00EE4AFF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>---------------------------------------------------</w:t>
      </w:r>
    </w:p>
    <w:p w:rsidR="009E70BA" w:rsidRPr="009E70BA" w:rsidRDefault="009E70BA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Default="00EE4AFF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อาศัยอำนาจ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พ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ศ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๒๕๔๘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ข้อ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๒๖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การจัดทำแผนการดำเนินงานให้ดำเนินการตามระเบียบนี้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โดยมีขั้นตอน</w:t>
      </w:r>
    </w:p>
    <w:p w:rsidR="009E70BA" w:rsidRPr="009E70BA" w:rsidRDefault="009E70BA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Default="00EE4AFF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(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๑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) 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</w:t>
      </w:r>
      <w:r w:rsidR="00A077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โครงการพัฒนาขององค์กรปกครองส่วนท้องถิ่น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หน่วยราชการส่วนกลาง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ส่วนภูมิภาค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รัฐวิสาหกิจ และหน่วยงานอื่น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แล้วจัดทำร่างแผนการดำเนินงาน เสนอคณะกรรมการพัฒนาท้องถิ่น</w:t>
      </w:r>
    </w:p>
    <w:p w:rsidR="009E70BA" w:rsidRPr="009E70BA" w:rsidRDefault="009E70BA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Default="00EE4AFF" w:rsidP="002F42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                 (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๒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)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คณะกรรมการพัฒนาท้องถิ่น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พิจารณาร่างแผนการดำเนินงานแล้ว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เสนอผู้บริหารท้องถิ่นประกาศเป็นแผนการดำเนินงาน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นับตั้งแต่วันที่ประกาศ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เพื่อให้ประชาชนในท้องถิ่นทราบโดยทั่วกัน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และต้องปิดประกาศไว้อย่างน้อยสามสิบวัน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และ ข้อ ๒๗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แผนการดำเนินงานให้จัดทำเสร็จภายในเดือนธันวาคมของปีงบประมาณนั้น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หรือภายในสามสิบวันนับแต่วันที่ตั้งงบประมาณดำเนินการ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หรือได้รับแจ้งแผนงาน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/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โครงการ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จากหน่วยงานราชการส่วนกลาง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ส่วนภูมิภาค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รัฐวิสาหกิจหรือหน่วยงานอื่น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ๆ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ที่ต้องดำเนินการในพื้นที่องค์กรปกครองส่วนท้องถิ่น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ในปีงบประมาณนั้น</w:t>
      </w:r>
    </w:p>
    <w:p w:rsidR="002F4284" w:rsidRPr="002F4284" w:rsidRDefault="002F4284" w:rsidP="002F42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องค์การบริหารส่วนตำบลแม่กรณ์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จึงขอประกาศใช้แผนการดำเนินงาน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ประจำปีงบประมาณ  ๒๕๕</w:t>
      </w:r>
      <w:r w:rsidR="00C875B9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เพื่อเป็นเครื่องมือของผู้บริหารองค์การบริหารส่วนตำบลแม่กรณ์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ในการบริหารโครงการและงบประมาณประจำปี</w:t>
      </w:r>
      <w:r w:rsidR="00E622BB"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๒๕๕</w:t>
      </w:r>
      <w:r w:rsidR="00C875B9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B121E1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6624955</wp:posOffset>
            </wp:positionV>
            <wp:extent cx="1910715" cy="1293495"/>
            <wp:effectExtent l="19050" t="0" r="0" b="0"/>
            <wp:wrapNone/>
            <wp:docPr id="7" name="Picture 7" descr="2556-09-03 15-21-3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56-09-03 15-21-32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จึงประกาศให้ทราบโดยทั่วกัน</w:t>
      </w:r>
    </w:p>
    <w:p w:rsidR="00EE4AFF" w:rsidRPr="004A3699" w:rsidRDefault="00B121E1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2484169</wp:posOffset>
            </wp:positionH>
            <wp:positionV relativeFrom="paragraph">
              <wp:posOffset>206796</wp:posOffset>
            </wp:positionV>
            <wp:extent cx="1928503" cy="1294410"/>
            <wp:effectExtent l="19050" t="0" r="0" b="0"/>
            <wp:wrapNone/>
            <wp:docPr id="8" name="Picture 8" descr="2556-09-03 15-21-3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56-09-03 15-21-32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ประกาศ  ณ  วันที่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C875B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C875B9">
        <w:rPr>
          <w:rFonts w:ascii="TH SarabunIT๙" w:eastAsia="AngsanaUPC-Bold" w:hAnsi="TH SarabunIT๙" w:cs="TH SarabunIT๙" w:hint="cs"/>
          <w:sz w:val="32"/>
          <w:szCs w:val="32"/>
          <w:cs/>
        </w:rPr>
        <w:t>28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</w:t>
      </w:r>
      <w:r w:rsidR="00620A5E" w:rsidRPr="004A3699">
        <w:rPr>
          <w:rFonts w:ascii="TH SarabunIT๙" w:eastAsia="AngsanaUPC-Bold" w:hAnsi="TH SarabunIT๙" w:cs="TH SarabunIT๙"/>
          <w:sz w:val="32"/>
          <w:szCs w:val="32"/>
          <w:cs/>
        </w:rPr>
        <w:t>เดือน</w:t>
      </w:r>
      <w:r w:rsidR="00C875B9">
        <w:rPr>
          <w:rFonts w:ascii="TH SarabunIT๙" w:eastAsia="AngsanaUPC-Bold" w:hAnsi="TH SarabunIT๙" w:cs="TH SarabunIT๙" w:hint="cs"/>
          <w:sz w:val="32"/>
          <w:szCs w:val="32"/>
          <w:cs/>
        </w:rPr>
        <w:t>พฤศจิกายน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พ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ศ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๒๕๕</w:t>
      </w:r>
      <w:r w:rsidR="00C875B9">
        <w:rPr>
          <w:rFonts w:ascii="TH SarabunIT๙" w:eastAsia="AngsanaUPC-Bold" w:hAnsi="TH SarabunIT๙" w:cs="TH SarabunIT๙" w:hint="cs"/>
          <w:sz w:val="32"/>
          <w:szCs w:val="32"/>
          <w:cs/>
        </w:rPr>
        <w:t>7</w:t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B121E1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6624955</wp:posOffset>
            </wp:positionV>
            <wp:extent cx="1910715" cy="1293495"/>
            <wp:effectExtent l="19050" t="0" r="0" b="0"/>
            <wp:wrapNone/>
            <wp:docPr id="6" name="Picture 6" descr="2556-09-03 15-21-3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6-09-03 15-21-32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FF" w:rsidRPr="004A3699" w:rsidRDefault="00B121E1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6624955</wp:posOffset>
            </wp:positionV>
            <wp:extent cx="1910715" cy="1293495"/>
            <wp:effectExtent l="19050" t="0" r="0" b="0"/>
            <wp:wrapNone/>
            <wp:docPr id="5" name="Picture 5" descr="2556-09-03 15-21-3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56-09-03 15-21-32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>(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นาย</w:t>
      </w:r>
      <w:r w:rsidR="00046C05">
        <w:rPr>
          <w:rFonts w:ascii="TH SarabunIT๙" w:eastAsia="AngsanaUPC-Bold" w:hAnsi="TH SarabunIT๙" w:cs="TH SarabunIT๙" w:hint="cs"/>
          <w:sz w:val="32"/>
          <w:szCs w:val="32"/>
          <w:cs/>
        </w:rPr>
        <w:t>รัติพงศ์  เทพสุภา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</w:rPr>
        <w:t>)</w:t>
      </w:r>
    </w:p>
    <w:p w:rsidR="00EE4AFF" w:rsidRPr="004A3699" w:rsidRDefault="00EE4AFF" w:rsidP="00B121E1">
      <w:pPr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sectPr w:rsidR="00EE4AFF" w:rsidRPr="004A3699" w:rsidSect="003E79AC">
      <w:headerReference w:type="default" r:id="rId10"/>
      <w:pgSz w:w="11906" w:h="16838"/>
      <w:pgMar w:top="1276" w:right="1133" w:bottom="567" w:left="156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D8" w:rsidRDefault="000777D8" w:rsidP="00530EF5">
      <w:pPr>
        <w:spacing w:after="0" w:line="240" w:lineRule="auto"/>
      </w:pPr>
      <w:r>
        <w:separator/>
      </w:r>
    </w:p>
  </w:endnote>
  <w:endnote w:type="continuationSeparator" w:id="0">
    <w:p w:rsidR="000777D8" w:rsidRDefault="000777D8" w:rsidP="0053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D8" w:rsidRDefault="000777D8" w:rsidP="00530EF5">
      <w:pPr>
        <w:spacing w:after="0" w:line="240" w:lineRule="auto"/>
      </w:pPr>
      <w:r>
        <w:separator/>
      </w:r>
    </w:p>
  </w:footnote>
  <w:footnote w:type="continuationSeparator" w:id="0">
    <w:p w:rsidR="000777D8" w:rsidRDefault="000777D8" w:rsidP="0053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5" w:rsidRDefault="00530EF5">
    <w:pPr>
      <w:pStyle w:val="a7"/>
      <w:jc w:val="center"/>
      <w:rPr>
        <w:rFonts w:asciiTheme="majorHAnsi" w:hAnsiTheme="majorHAnsi"/>
        <w:sz w:val="28"/>
      </w:rPr>
    </w:pPr>
  </w:p>
  <w:p w:rsidR="00530EF5" w:rsidRDefault="00530E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306"/>
    <w:multiLevelType w:val="hybridMultilevel"/>
    <w:tmpl w:val="2AC2DD84"/>
    <w:lvl w:ilvl="0" w:tplc="CD84D96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E4AFF"/>
    <w:rsid w:val="00002D3F"/>
    <w:rsid w:val="00046C05"/>
    <w:rsid w:val="00047584"/>
    <w:rsid w:val="00071947"/>
    <w:rsid w:val="000777D8"/>
    <w:rsid w:val="00086A98"/>
    <w:rsid w:val="000C0648"/>
    <w:rsid w:val="00192B50"/>
    <w:rsid w:val="0028124F"/>
    <w:rsid w:val="002A44FC"/>
    <w:rsid w:val="002F4284"/>
    <w:rsid w:val="003037DD"/>
    <w:rsid w:val="003618F6"/>
    <w:rsid w:val="00363CD0"/>
    <w:rsid w:val="00366EF4"/>
    <w:rsid w:val="003670BA"/>
    <w:rsid w:val="00374759"/>
    <w:rsid w:val="003E79AC"/>
    <w:rsid w:val="004429BD"/>
    <w:rsid w:val="00455CD8"/>
    <w:rsid w:val="004A3699"/>
    <w:rsid w:val="004D703A"/>
    <w:rsid w:val="005014A9"/>
    <w:rsid w:val="00530EF5"/>
    <w:rsid w:val="005C755F"/>
    <w:rsid w:val="005D1386"/>
    <w:rsid w:val="00600505"/>
    <w:rsid w:val="00610EA9"/>
    <w:rsid w:val="00620A5E"/>
    <w:rsid w:val="0063538A"/>
    <w:rsid w:val="00655440"/>
    <w:rsid w:val="00656E15"/>
    <w:rsid w:val="0077738C"/>
    <w:rsid w:val="007C0FFE"/>
    <w:rsid w:val="00814E57"/>
    <w:rsid w:val="00891D3F"/>
    <w:rsid w:val="008A51FB"/>
    <w:rsid w:val="008C16DC"/>
    <w:rsid w:val="00974672"/>
    <w:rsid w:val="00996062"/>
    <w:rsid w:val="009E70BA"/>
    <w:rsid w:val="00A07703"/>
    <w:rsid w:val="00A12128"/>
    <w:rsid w:val="00A30B2C"/>
    <w:rsid w:val="00A36931"/>
    <w:rsid w:val="00A879AE"/>
    <w:rsid w:val="00AE32A2"/>
    <w:rsid w:val="00B121E1"/>
    <w:rsid w:val="00B14E09"/>
    <w:rsid w:val="00B271BA"/>
    <w:rsid w:val="00B46173"/>
    <w:rsid w:val="00BA64C2"/>
    <w:rsid w:val="00BD1DB8"/>
    <w:rsid w:val="00C875B9"/>
    <w:rsid w:val="00CA6646"/>
    <w:rsid w:val="00D32D9E"/>
    <w:rsid w:val="00D33D74"/>
    <w:rsid w:val="00D43857"/>
    <w:rsid w:val="00D46317"/>
    <w:rsid w:val="00D91F1D"/>
    <w:rsid w:val="00E46CF8"/>
    <w:rsid w:val="00E565F0"/>
    <w:rsid w:val="00E622BB"/>
    <w:rsid w:val="00E8004C"/>
    <w:rsid w:val="00E96896"/>
    <w:rsid w:val="00EE4AFF"/>
    <w:rsid w:val="00EF3156"/>
    <w:rsid w:val="00F82338"/>
    <w:rsid w:val="00FA5D80"/>
    <w:rsid w:val="00FB0B8F"/>
    <w:rsid w:val="00FB753D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4AFF"/>
    <w:pPr>
      <w:ind w:left="720"/>
      <w:contextualSpacing/>
    </w:pPr>
  </w:style>
  <w:style w:type="paragraph" w:customStyle="1" w:styleId="1">
    <w:name w:val="ข้อความบอลลูน1"/>
    <w:basedOn w:val="a"/>
    <w:link w:val="BalloonTextChar"/>
    <w:rsid w:val="00EE4AFF"/>
  </w:style>
  <w:style w:type="character" w:customStyle="1" w:styleId="BalloonTextChar">
    <w:name w:val="Balloon Text Char"/>
    <w:basedOn w:val="a0"/>
    <w:link w:val="1"/>
    <w:locked/>
    <w:rsid w:val="00EE4AFF"/>
  </w:style>
  <w:style w:type="table" w:customStyle="1" w:styleId="TableNormal">
    <w:name w:val="Table Normal"/>
    <w:uiPriority w:val="99"/>
    <w:semiHidden/>
    <w:rsid w:val="00EE4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uiPriority w:val="59"/>
    <w:rsid w:val="00EE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0EF5"/>
  </w:style>
  <w:style w:type="paragraph" w:styleId="a9">
    <w:name w:val="footer"/>
    <w:basedOn w:val="a"/>
    <w:link w:val="aa"/>
    <w:uiPriority w:val="99"/>
    <w:semiHidden/>
    <w:unhideWhenUsed/>
    <w:rsid w:val="0053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3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4AFF"/>
    <w:pPr>
      <w:ind w:left="720"/>
      <w:contextualSpacing/>
    </w:pPr>
  </w:style>
  <w:style w:type="paragraph" w:customStyle="1" w:styleId="BalloonText">
    <w:name w:val="Balloon Text"/>
    <w:basedOn w:val="a"/>
    <w:link w:val="BalloonTextChar"/>
    <w:rsid w:val="00EE4AFF"/>
  </w:style>
  <w:style w:type="character" w:customStyle="1" w:styleId="BalloonTextChar">
    <w:name w:val="Balloon Text Char"/>
    <w:basedOn w:val="a0"/>
    <w:link w:val="BalloonText"/>
    <w:locked/>
    <w:rsid w:val="00EE4AFF"/>
  </w:style>
  <w:style w:type="table" w:customStyle="1" w:styleId="TableNormal">
    <w:name w:val="Table Normal"/>
    <w:uiPriority w:val="99"/>
    <w:semiHidden/>
    <w:rsid w:val="00EE4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uiPriority w:val="59"/>
    <w:rsid w:val="00EE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48</cp:revision>
  <cp:lastPrinted>2013-10-11T04:45:00Z</cp:lastPrinted>
  <dcterms:created xsi:type="dcterms:W3CDTF">2013-01-15T07:18:00Z</dcterms:created>
  <dcterms:modified xsi:type="dcterms:W3CDTF">2017-06-21T04:18:00Z</dcterms:modified>
</cp:coreProperties>
</file>